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8E4FE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firstLine="709"/>
        <w:jc w:val="center"/>
        <w:rPr>
          <w:rStyle w:val="C3"/>
          <w:b w:val="1"/>
          <w:i w:val="1"/>
        </w:rPr>
      </w:pPr>
      <w:r>
        <w:rPr>
          <w:rStyle w:val="C3"/>
          <w:b w:val="1"/>
        </w:rPr>
        <w:t>АННОТАЦИЯ</w:t>
      </w:r>
    </w:p>
    <w:p>
      <w:pPr>
        <w:pStyle w:val="P1"/>
        <w:ind w:firstLine="709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к рабочей программе </w:t>
      </w:r>
      <w:r>
        <w:rPr>
          <w:rStyle w:val="C3"/>
          <w:b w:val="1"/>
        </w:rPr>
        <w:t>учебного предмета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</w:rPr>
        <w:t xml:space="preserve">ХИМИЯ </w:t>
      </w:r>
      <w:r>
        <w:rPr>
          <w:rStyle w:val="C3"/>
          <w:b w:val="1"/>
        </w:rPr>
        <w:t xml:space="preserve">в </w:t>
      </w:r>
      <w:r>
        <w:rPr>
          <w:rStyle w:val="C3"/>
          <w:b w:val="1"/>
        </w:rPr>
        <w:t xml:space="preserve">10 </w:t>
      </w:r>
      <w:r>
        <w:rPr>
          <w:rStyle w:val="C3"/>
          <w:b w:val="1"/>
        </w:rPr>
        <w:t>класс</w:t>
      </w:r>
      <w:r>
        <w:rPr>
          <w:rStyle w:val="C3"/>
          <w:b w:val="1"/>
        </w:rPr>
        <w:t>е</w:t>
      </w:r>
    </w:p>
    <w:p>
      <w:pPr>
        <w:pStyle w:val="P1"/>
        <w:ind w:firstLine="709"/>
        <w:jc w:val="center"/>
        <w:rPr>
          <w:rStyle w:val="C3"/>
          <w:b w:val="1"/>
          <w:i w:val="1"/>
        </w:rPr>
      </w:pPr>
    </w:p>
    <w:p>
      <w:pPr>
        <w:pStyle w:val="P2"/>
        <w:shd w:val="clear" w:fill="F5F5F5"/>
        <w:spacing w:lineRule="atLeast" w:line="328" w:before="0" w:after="0" w:beforeAutospacing="0" w:afterAutospacing="0"/>
        <w:rPr>
          <w:rStyle w:val="C3"/>
          <w:rFonts w:ascii="Arial" w:hAnsi="Arial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Рабочая программа по химии для 10 класса разработана на основе:</w:t>
      </w:r>
    </w:p>
    <w:p>
      <w:pPr>
        <w:pStyle w:val="P2"/>
        <w:shd w:val="clear" w:fill="F5F5F5"/>
        <w:spacing w:lineRule="atLeast" w:line="328" w:before="0" w:after="0" w:beforeAutospacing="0" w:afterAutospacing="0"/>
        <w:rPr>
          <w:rStyle w:val="C3"/>
          <w:rFonts w:ascii="Arial" w:hAnsi="Arial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- Федерального государственного образовательного стандарта среднего (полного) общего образования (Федеральный государственный образовательный стандарт основного общего образования. – М.: Просвещение, 2014);</w:t>
      </w:r>
    </w:p>
    <w:p>
      <w:pPr>
        <w:pStyle w:val="P2"/>
        <w:shd w:val="clear" w:fill="FFFFFF"/>
        <w:spacing w:before="0" w:after="0" w:beforeAutospacing="0" w:afterAutospacing="0"/>
        <w:rPr>
          <w:rStyle w:val="C3"/>
          <w:rFonts w:ascii="Arial" w:hAnsi="Arial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- Примерной программы среднего (полного) общего образования –Химия. 10-11 классы (Примерные программы по учебным предметам. (Стандарты второго поколения) –М.: Просвещение, 2014);</w:t>
      </w:r>
    </w:p>
    <w:p>
      <w:pPr>
        <w:pStyle w:val="P2"/>
        <w:shd w:val="clear" w:fill="FFFFFF"/>
        <w:spacing w:before="0" w:after="0" w:beforeAutospacing="0" w:afterAutospacing="0"/>
        <w:rPr>
          <w:rStyle w:val="C3"/>
          <w:rFonts w:ascii="Arial" w:hAnsi="Arial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- Рабочей программы основного общего образования. Химия. Рабочие программы. Предметная линия учебников Г. Е. Рудзитиса, Ф. Г. Фельдмана.</w:t>
      </w:r>
    </w:p>
    <w:p>
      <w:pPr>
        <w:pStyle w:val="P2"/>
        <w:shd w:val="clear" w:fill="FFFFFF"/>
        <w:spacing w:before="0" w:after="0" w:beforeAutospacing="0" w:afterAutospacing="0"/>
        <w:rPr>
          <w:rStyle w:val="C3"/>
          <w:rFonts w:ascii="Arial" w:hAnsi="Arial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10—11 классы: учебное пособие для учителей общеобразовательных организаций: базовый уровень / М. Н. Афанасьева. —2-е изд. — М.: Просвещение, 2018. — 48 с.</w:t>
      </w:r>
    </w:p>
    <w:p>
      <w:pPr>
        <w:pStyle w:val="P2"/>
        <w:shd w:val="clear" w:fill="FFFFFF"/>
        <w:spacing w:before="0" w:after="0" w:beforeAutospacing="0" w:afterAutospacing="0"/>
        <w:rPr>
          <w:rStyle w:val="C3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- основной образовательной программы</w:t>
      </w:r>
      <w:r>
        <w:rPr>
          <w:rStyle w:val="C3"/>
          <w:color w:val="000000"/>
          <w:sz w:val="27"/>
        </w:rPr>
        <w:t xml:space="preserve"> среднего образования</w:t>
      </w:r>
      <w:r>
        <w:rPr>
          <w:rStyle w:val="C3"/>
          <w:rFonts w:ascii="serif" w:hAnsi="serif"/>
          <w:color w:val="000000"/>
          <w:sz w:val="27"/>
        </w:rPr>
        <w:t xml:space="preserve"> </w:t>
      </w:r>
      <w:r>
        <w:rPr>
          <w:rStyle w:val="C3"/>
          <w:color w:val="000000"/>
          <w:sz w:val="27"/>
        </w:rPr>
        <w:t xml:space="preserve">МБОУ СОШ села </w:t>
      </w:r>
      <w:r>
        <w:rPr>
          <w:rStyle w:val="C3"/>
          <w:color w:val="000000"/>
          <w:sz w:val="27"/>
        </w:rPr>
        <w:t>Старая Андреевка</w:t>
      </w:r>
      <w:r>
        <w:rPr>
          <w:rStyle w:val="C3"/>
          <w:color w:val="000000"/>
          <w:sz w:val="27"/>
        </w:rPr>
        <w:t>;</w:t>
      </w:r>
    </w:p>
    <w:p>
      <w:pPr>
        <w:pStyle w:val="P2"/>
        <w:shd w:val="clear" w:fill="F5F5F5"/>
        <w:spacing w:lineRule="atLeast" w:line="328" w:before="0" w:after="0" w:beforeAutospacing="0" w:afterAutospacing="0"/>
        <w:rPr>
          <w:rStyle w:val="C3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-учебного плана муниципального бюджетного общеобразовательного учреждени</w:t>
      </w:r>
      <w:r>
        <w:rPr>
          <w:rStyle w:val="C3"/>
          <w:color w:val="000000"/>
          <w:sz w:val="27"/>
        </w:rPr>
        <w:t xml:space="preserve">я СОШ села </w:t>
      </w:r>
      <w:r>
        <w:rPr>
          <w:rStyle w:val="C3"/>
          <w:color w:val="000000"/>
          <w:sz w:val="27"/>
        </w:rPr>
        <w:t>Старая Андреевка</w:t>
      </w:r>
      <w:r>
        <w:rPr>
          <w:rStyle w:val="C3"/>
          <w:color w:val="000000"/>
          <w:sz w:val="27"/>
        </w:rPr>
        <w:t>;</w:t>
      </w:r>
    </w:p>
    <w:p>
      <w:pPr>
        <w:pStyle w:val="P2"/>
        <w:shd w:val="clear" w:fill="F5F5F5"/>
        <w:spacing w:lineRule="atLeast" w:line="328" w:before="0" w:after="0" w:beforeAutospacing="0" w:afterAutospacing="0"/>
        <w:rPr>
          <w:rStyle w:val="C3"/>
          <w:rFonts w:ascii="Arial" w:hAnsi="Arial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Данная рабочая программа разработана в соответствии с Федеральным законом от 29.12.2012 года № 273-ФЗ «Об образовании в Российской Федерации»,</w:t>
      </w:r>
    </w:p>
    <w:p>
      <w:pPr>
        <w:pStyle w:val="P2"/>
        <w:shd w:val="clear" w:fill="F5F5F5"/>
        <w:spacing w:lineRule="atLeast" w:line="328" w:before="0" w:after="0" w:beforeAutospacing="0" w:afterAutospacing="0"/>
        <w:rPr>
          <w:rStyle w:val="C3"/>
          <w:rFonts w:ascii="Arial" w:hAnsi="Arial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Санитарно-эпидемиологическими правилами и нормативами САНПиН 2.4.2.2821-10 «Санитарно-эпидемиологические требования к условиям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 декабря 2010 г. № 189.</w:t>
      </w:r>
    </w:p>
    <w:p>
      <w:pPr>
        <w:pStyle w:val="P2"/>
        <w:shd w:val="clear" w:fill="F5F5F5"/>
        <w:spacing w:lineRule="atLeast" w:line="328" w:before="0" w:after="0" w:beforeAutospacing="0" w:afterAutospacing="0"/>
        <w:rPr>
          <w:rStyle w:val="C3"/>
          <w:rFonts w:ascii="Arial" w:hAnsi="Arial"/>
          <w:color w:val="000000"/>
          <w:sz w:val="23"/>
        </w:rPr>
      </w:pPr>
    </w:p>
    <w:p>
      <w:pPr>
        <w:pStyle w:val="P2"/>
        <w:shd w:val="clear" w:fill="F5F5F5"/>
        <w:spacing w:lineRule="atLeast" w:line="328" w:before="0" w:after="0" w:beforeAutospacing="0" w:afterAutospacing="0"/>
        <w:rPr>
          <w:rStyle w:val="C3"/>
          <w:rFonts w:ascii="Arial" w:hAnsi="Arial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Рабочая программа по химии для 10 класса ориентирована на учебно-методический комплекс:</w:t>
      </w:r>
    </w:p>
    <w:p>
      <w:pPr>
        <w:pStyle w:val="P2"/>
        <w:shd w:val="clear" w:fill="FFFFFF"/>
        <w:spacing w:before="0" w:after="0" w:beforeAutospacing="0" w:afterAutospacing="0"/>
        <w:rPr>
          <w:rStyle w:val="C3"/>
          <w:rFonts w:ascii="Arial" w:hAnsi="Arial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1. Рабочие программы. Химия. Рабочие программы. Предметная линия учебников Г. Е. Рудзитиса, Ф. Г. Фельдмана.</w:t>
      </w:r>
    </w:p>
    <w:p>
      <w:pPr>
        <w:pStyle w:val="P2"/>
        <w:shd w:val="clear" w:fill="FFFFFF"/>
        <w:spacing w:before="0" w:after="0" w:beforeAutospacing="0" w:afterAutospacing="0"/>
        <w:rPr>
          <w:rStyle w:val="C3"/>
          <w:rFonts w:ascii="Arial" w:hAnsi="Arial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10—11 классы: учебное пособие для учителей общеобразовательных организаций: базовый уровень / М. Н. Афанасьева. —2-е изд. — М.: Просвещение, 2018. — 48 с.</w:t>
      </w:r>
    </w:p>
    <w:p>
      <w:pPr>
        <w:pStyle w:val="P2"/>
        <w:shd w:val="clear" w:fill="F5F5F5"/>
        <w:spacing w:lineRule="atLeast" w:line="328" w:before="0" w:after="0" w:beforeAutospacing="0" w:afterAutospacing="0"/>
        <w:rPr>
          <w:rStyle w:val="C3"/>
          <w:rFonts w:ascii="Arial" w:hAnsi="Arial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2. Рудзитис Г. Е. Химия: 10 кл.: учеб. для общеобразоват. учреждений / Г. Е. Рудзитис, Ф. Г. Фельдман. — М.: Просвещение;</w:t>
        <w:br w:type="textWrapping"/>
      </w:r>
    </w:p>
    <w:p>
      <w:pPr>
        <w:pStyle w:val="P2"/>
        <w:shd w:val="clear" w:fill="F5F5F5"/>
        <w:spacing w:lineRule="atLeast" w:line="328" w:before="0" w:after="0" w:beforeAutospacing="0" w:afterAutospacing="0"/>
        <w:rPr>
          <w:rStyle w:val="C3"/>
          <w:rFonts w:ascii="Arial" w:hAnsi="Arial"/>
          <w:color w:val="000000"/>
          <w:sz w:val="23"/>
        </w:rPr>
      </w:pPr>
      <w:r>
        <w:rPr>
          <w:rStyle w:val="C3"/>
          <w:rFonts w:ascii="serif" w:hAnsi="serif"/>
          <w:color w:val="000000"/>
          <w:sz w:val="27"/>
        </w:rPr>
        <w:t>Рабочая программа рассчитана на 3</w:t>
      </w:r>
      <w:r>
        <w:rPr>
          <w:rStyle w:val="C3"/>
          <w:color w:val="000000"/>
          <w:sz w:val="27"/>
        </w:rPr>
        <w:t>4</w:t>
      </w:r>
      <w:r>
        <w:rPr>
          <w:rStyle w:val="C3"/>
          <w:rFonts w:ascii="serif" w:hAnsi="serif"/>
          <w:color w:val="000000"/>
          <w:sz w:val="27"/>
        </w:rPr>
        <w:t xml:space="preserve"> учебны</w:t>
      </w:r>
      <w:r>
        <w:rPr>
          <w:rStyle w:val="C3"/>
          <w:color w:val="000000"/>
          <w:sz w:val="27"/>
        </w:rPr>
        <w:t>е</w:t>
      </w:r>
      <w:r>
        <w:rPr>
          <w:rStyle w:val="C3"/>
          <w:rFonts w:ascii="serif" w:hAnsi="serif"/>
          <w:color w:val="000000"/>
          <w:sz w:val="27"/>
        </w:rPr>
        <w:t xml:space="preserve"> недел</w:t>
      </w:r>
      <w:r>
        <w:rPr>
          <w:rStyle w:val="C3"/>
          <w:color w:val="000000"/>
          <w:sz w:val="27"/>
        </w:rPr>
        <w:t>и</w:t>
      </w:r>
      <w:r>
        <w:rPr>
          <w:rStyle w:val="C3"/>
          <w:rFonts w:ascii="serif" w:hAnsi="serif"/>
          <w:color w:val="000000"/>
          <w:sz w:val="27"/>
        </w:rPr>
        <w:t>, 2 часа в неделю.</w:t>
      </w:r>
    </w:p>
    <w:p>
      <w:pPr>
        <w:pStyle w:val="P2"/>
        <w:shd w:val="clear" w:fill="F5F5F5"/>
        <w:spacing w:lineRule="atLeast" w:line="328" w:before="0" w:after="0" w:beforeAutospacing="0" w:afterAutospacing="0"/>
        <w:rPr>
          <w:rStyle w:val="C3"/>
          <w:rFonts w:ascii="Arial" w:hAnsi="Arial"/>
          <w:color w:val="000000"/>
          <w:sz w:val="23"/>
        </w:rPr>
      </w:pPr>
    </w:p>
    <w:p>
      <w:pPr>
        <w:pStyle w:val="P2"/>
        <w:shd w:val="clear" w:fill="F5F5F5"/>
        <w:spacing w:lineRule="atLeast" w:line="328" w:before="0" w:after="0" w:beforeAutospacing="0" w:afterAutospacing="0"/>
        <w:rPr>
          <w:rStyle w:val="C3"/>
          <w:rFonts w:ascii="Arial" w:hAnsi="Arial"/>
          <w:color w:val="000000"/>
          <w:sz w:val="2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ind w:firstLine="709"/>
        <w:jc w:val="center"/>
        <w:rPr>
          <w:rStyle w:val="C3"/>
          <w:b w:val="1"/>
          <w:i w:val="1"/>
        </w:rPr>
      </w:pPr>
      <w:r>
        <w:rPr>
          <w:rStyle w:val="C3"/>
          <w:b w:val="1"/>
        </w:rPr>
        <w:t>АННОТАЦИЯ</w:t>
      </w:r>
    </w:p>
    <w:p>
      <w:pPr>
        <w:pStyle w:val="P1"/>
        <w:ind w:firstLine="709"/>
        <w:jc w:val="center"/>
        <w:rPr>
          <w:rStyle w:val="C3"/>
          <w:b w:val="1"/>
          <w:i w:val="1"/>
        </w:rPr>
      </w:pPr>
      <w:r>
        <w:rPr>
          <w:rStyle w:val="C3"/>
          <w:b w:val="1"/>
        </w:rPr>
        <w:t>к рабочей программе учебного предмета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</w:rPr>
        <w:t>ХИМИЯ в 11 классе</w:t>
      </w:r>
    </w:p>
    <w:p>
      <w:pPr>
        <w:pStyle w:val="P1"/>
        <w:spacing w:before="240"/>
        <w:ind w:firstLine="72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Рабочая программа курса химии 11  класса  составлена на основе образовательной программы среднего полного образования МБОУ СОШ села </w:t>
      </w:r>
      <w:r>
        <w:rPr>
          <w:rStyle w:val="C3"/>
          <w:sz w:val="28"/>
        </w:rPr>
        <w:t>Старая Андреевка</w:t>
      </w:r>
      <w:r>
        <w:rPr>
          <w:rStyle w:val="C3"/>
          <w:sz w:val="28"/>
        </w:rPr>
        <w:t xml:space="preserve"> в соответствии с Примерной программой основного общего образования по химии (базовый уровень), с учетом требований государственного образовательного стандарта основного общего образования, а так же  Программы курса химии для 10-11  классов общеобразовательных учреждений, автор Н.Н. Гара (Гара Н.Н. Программы общеобразовательных учреждений. Химия.- М.: Просвещение, 2011.  - 48с.)</w:t>
      </w:r>
    </w:p>
    <w:p>
      <w:pPr>
        <w:pStyle w:val="P1"/>
        <w:jc w:val="both"/>
        <w:rPr>
          <w:rStyle w:val="C3"/>
          <w:b w:val="1"/>
          <w:sz w:val="28"/>
        </w:rPr>
      </w:pPr>
      <w:r>
        <w:rPr>
          <w:rStyle w:val="C3"/>
          <w:sz w:val="28"/>
        </w:rPr>
        <w:t xml:space="preserve">Программа  рассчитана на  68 часов в 11 классе, из расчета - 2 учебных часа в неделю, из них: для проведения контрольных - 5 часов, практических работ - 6 часов.   Рабочая программа ориентирована на использование </w:t>
      </w:r>
      <w:r>
        <w:rPr>
          <w:rStyle w:val="C3"/>
          <w:b w:val="1"/>
          <w:sz w:val="28"/>
        </w:rPr>
        <w:t>учебника: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>Рудзитис Г.Е, Фельдман Ф.Г. Химия: Основы общей химии: учебник для 11 кл. общеобразовательных учреждений/ Г.Е Рудзитис, Ф.Г Фельдман.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color w:val="000000"/>
          <w:sz w:val="28"/>
        </w:rPr>
        <w:t xml:space="preserve">      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>
      <w:pPr>
        <w:pStyle w:val="P1"/>
        <w:shd w:val="clear" w:fill="FFFFFF"/>
        <w:ind w:right="14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 xml:space="preserve">   Содержание этих разделов химии раскрывается во взаимосвязи органических и неорганических веществ.</w:t>
      </w:r>
    </w:p>
    <w:p>
      <w:pPr>
        <w:pStyle w:val="P1"/>
        <w:shd w:val="clear" w:fill="FFFFFF"/>
        <w:ind w:right="14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обучающимся помогают различные наглядные схемы и таблицы, которые позволяют выделить самое главное, самое существенное.</w:t>
      </w:r>
    </w:p>
    <w:p>
      <w:pPr>
        <w:pStyle w:val="P1"/>
        <w:shd w:val="clear" w:fill="FFFFFF"/>
        <w:ind w:right="14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Содержание этих разделов химии раскрывается во взаимосвязи органических и неорганических веществ. В данном курсе содержатся важнейшие сведения, способствующих формированию здорового образа жизни и общей культуры человека.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>
      <w:pPr>
        <w:pStyle w:val="P1"/>
        <w:rPr>
          <w:rStyle w:val="C3"/>
          <w:rFonts w:ascii="Calibri" w:hAnsi="Calibri"/>
          <w:sz w:val="22"/>
        </w:rPr>
      </w:pPr>
    </w:p>
    <w:p>
      <w:pPr>
        <w:pStyle w:val="P1"/>
        <w:rPr>
          <w:rStyle w:val="C3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Обычный (веб)"/>
    <w:basedOn w:val="P1"/>
    <w:next w:val="P2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